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780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780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DOCENTE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PROFESOR: 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8:00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8:45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8:45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9:30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9:30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10:30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18:00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A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